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8" w:rsidRPr="00F96F5E" w:rsidRDefault="00817DE8" w:rsidP="00BA3ADB">
      <w:p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</w:pPr>
      <w:r w:rsidRPr="00F96F5E"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  <w:t>Quiz</w:t>
      </w:r>
      <w:r w:rsidR="00BA3ADB" w:rsidRPr="00F96F5E"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  <w:t>-</w:t>
      </w:r>
      <w:r w:rsidR="00BA3ADB" w:rsidRPr="00F96F5E">
        <w:rPr>
          <w:rFonts w:ascii="Helvetica" w:hAnsi="Helvetica" w:cs="Helvetica"/>
          <w:color w:val="0069A6"/>
          <w:sz w:val="16"/>
          <w:szCs w:val="16"/>
        </w:rPr>
        <w:t xml:space="preserve"> </w:t>
      </w:r>
      <w:r w:rsidR="00BA3ADB" w:rsidRPr="00F96F5E"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  <w:t>Review Questions</w:t>
      </w:r>
      <w:r w:rsidRPr="00F96F5E"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  <w:t>: Probability</w:t>
      </w:r>
    </w:p>
    <w:p w:rsidR="00BA3ADB" w:rsidRPr="00BA3ADB" w:rsidRDefault="00BA3ADB" w:rsidP="00BA3ADB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69A6"/>
          <w:kern w:val="36"/>
          <w:sz w:val="48"/>
          <w:szCs w:val="48"/>
        </w:rPr>
      </w:pPr>
      <w:r w:rsidRPr="00BA3ADB">
        <w:rPr>
          <w:rFonts w:ascii="Verdana" w:eastAsia="Times New Roman" w:hAnsi="Verdana" w:cs="Times New Roman"/>
          <w:b/>
          <w:bCs/>
          <w:color w:val="000033"/>
          <w:sz w:val="20"/>
        </w:rPr>
        <w:t>A card is drawn from a standard pack of 52 cards. The probability that it is a heart is ...</w:t>
      </w:r>
    </w:p>
    <w:tbl>
      <w:tblPr>
        <w:tblW w:w="1158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648"/>
        <w:gridCol w:w="510"/>
      </w:tblGrid>
      <w:tr w:rsidR="00BA3ADB" w:rsidRPr="00817DE8" w:rsidTr="00BA3ADB">
        <w:trPr>
          <w:trHeight w:val="506"/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8" o:title=""/>
                </v:shape>
                <w:control r:id="rId9" w:name="DefaultOcxName" w:shapeid="_x0000_i1062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20" name="Picture 7" descr="1/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DB" w:rsidRPr="00817DE8" w:rsidTr="00BA3ADB">
        <w:trPr>
          <w:trHeight w:val="506"/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11" o:title=""/>
                </v:shape>
                <w:control r:id="rId12" w:name="DefaultOcxName1" w:shapeid="_x0000_i1065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21" name="Picture 8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DB" w:rsidRPr="00817DE8" w:rsidTr="00BA3ADB">
        <w:trPr>
          <w:trHeight w:val="506"/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14" o:title=""/>
                </v:shape>
                <w:control r:id="rId15" w:name="DefaultOcxName2" w:shapeid="_x0000_i1068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22" name="Picture 9" descr="1/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/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DB" w:rsidRPr="00817DE8" w:rsidTr="00BA3ADB">
        <w:trPr>
          <w:trHeight w:val="506"/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20.25pt;height:18pt" o:ole="">
                  <v:imagedata r:id="rId17" o:title=""/>
                </v:shape>
                <w:control r:id="rId18" w:name="DefaultOcxName3" w:shapeid="_x0000_i1071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19050" t="0" r="0" b="0"/>
                  <wp:docPr id="23" name="Picture 10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EF" w:rsidRDefault="003343EF" w:rsidP="003343EF">
      <w:pPr>
        <w:pStyle w:val="ListParagraph"/>
        <w:shd w:val="clear" w:color="auto" w:fill="FFFFFF"/>
        <w:bidi w:val="0"/>
        <w:spacing w:after="225" w:line="240" w:lineRule="auto"/>
        <w:ind w:left="1080"/>
        <w:textAlignment w:val="baseline"/>
        <w:outlineLvl w:val="0"/>
        <w:rPr>
          <w:rFonts w:ascii="Verdana" w:eastAsia="Times New Roman" w:hAnsi="Verdana" w:cs="Times New Roman"/>
          <w:b/>
          <w:bCs/>
          <w:color w:val="000033"/>
          <w:sz w:val="20"/>
        </w:rPr>
      </w:pPr>
      <w:bookmarkStart w:id="0" w:name="topofquiz1"/>
      <w:bookmarkStart w:id="1" w:name="topofquiz2"/>
      <w:bookmarkEnd w:id="0"/>
      <w:bookmarkEnd w:id="1"/>
    </w:p>
    <w:p w:rsidR="00BA3ADB" w:rsidRPr="003343EF" w:rsidRDefault="00BA3ADB" w:rsidP="003343EF">
      <w:pPr>
        <w:pStyle w:val="ListParagraph"/>
        <w:numPr>
          <w:ilvl w:val="0"/>
          <w:numId w:val="1"/>
        </w:numPr>
        <w:shd w:val="clear" w:color="auto" w:fill="FFFFFF"/>
        <w:bidi w:val="0"/>
        <w:spacing w:after="225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33"/>
          <w:sz w:val="20"/>
        </w:rPr>
      </w:pPr>
      <w:r w:rsidRPr="00BA3ADB">
        <w:rPr>
          <w:rFonts w:ascii="Verdana" w:eastAsia="Times New Roman" w:hAnsi="Verdana" w:cs="Times New Roman"/>
          <w:b/>
          <w:bCs/>
          <w:color w:val="000033"/>
          <w:sz w:val="20"/>
        </w:rPr>
        <w:t>If the probability of an event was ____ we would say the odds of it happening were fifty-fifty.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501"/>
      </w:tblGrid>
      <w:tr w:rsidR="00BA3ADB" w:rsidRPr="00BA3ADB" w:rsidTr="00BA3ADB">
        <w:trPr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20.25pt;height:18pt" o:ole="">
                  <v:imagedata r:id="rId20" o:title=""/>
                </v:shape>
                <w:control r:id="rId21" w:name="DefaultOcxName9" w:shapeid="_x0000_i1074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23850"/>
                  <wp:effectExtent l="19050" t="0" r="0" b="0"/>
                  <wp:docPr id="24" name="Picture 40" descr="50/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50/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DB" w:rsidRPr="00BA3ADB" w:rsidTr="00BA3ADB">
        <w:trPr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20.25pt;height:18pt" o:ole="">
                  <v:imagedata r:id="rId23" o:title=""/>
                </v:shape>
                <w:control r:id="rId24" w:name="DefaultOcxName10" w:shapeid="_x0000_i1077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323850"/>
                  <wp:effectExtent l="19050" t="0" r="0" b="0"/>
                  <wp:docPr id="25" name="Picture 41" descr="1/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/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DB" w:rsidRPr="00BA3ADB" w:rsidTr="00BA3ADB">
        <w:trPr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20.25pt;height:18pt" o:ole="">
                  <v:imagedata r:id="rId26" o:title=""/>
                </v:shape>
                <w:control r:id="rId27" w:name="DefaultOcxName11" w:shapeid="_x0000_i1080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323850"/>
                  <wp:effectExtent l="19050" t="0" r="0" b="0"/>
                  <wp:docPr id="26" name="Picture 42" descr="1/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/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ADB" w:rsidRPr="00BA3ADB" w:rsidTr="00BA3ADB">
        <w:trPr>
          <w:tblCellSpacing w:w="37" w:type="dxa"/>
        </w:trPr>
        <w:tc>
          <w:tcPr>
            <w:tcW w:w="0" w:type="auto"/>
            <w:hideMark/>
          </w:tcPr>
          <w:p w:rsidR="00BA3ADB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20.25pt;height:18pt" o:ole="">
                  <v:imagedata r:id="rId26" o:title=""/>
                </v:shape>
                <w:control r:id="rId29" w:name="DefaultOcxName12" w:shapeid="_x0000_i1083"/>
              </w:object>
            </w:r>
            <w:r w:rsidR="00BA3ADB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BA3ADB" w:rsidRPr="00817DE8" w:rsidRDefault="00BA3ADB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A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323850"/>
                  <wp:effectExtent l="19050" t="0" r="0" b="0"/>
                  <wp:docPr id="27" name="Picture 43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ADB" w:rsidRPr="0009460E" w:rsidRDefault="00BA3ADB" w:rsidP="00BA3ADB">
      <w:pPr>
        <w:bidi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A3ADB" w:rsidRPr="003343EF" w:rsidRDefault="00BA3ADB" w:rsidP="003343EF">
      <w:pPr>
        <w:pStyle w:val="ListParagraph"/>
        <w:numPr>
          <w:ilvl w:val="0"/>
          <w:numId w:val="1"/>
        </w:num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ADB">
        <w:rPr>
          <w:rFonts w:ascii="Verdana" w:eastAsia="Times New Roman" w:hAnsi="Verdana" w:cs="Times New Roman"/>
          <w:b/>
          <w:bCs/>
          <w:color w:val="000033"/>
          <w:sz w:val="20"/>
        </w:rPr>
        <w:t>A card is drawn from a pack of 52 playing cards. Match the event on the left with its correct probability from the list on the right.</w:t>
      </w:r>
    </w:p>
    <w:tbl>
      <w:tblPr>
        <w:tblW w:w="330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6"/>
        <w:gridCol w:w="1843"/>
        <w:gridCol w:w="566"/>
        <w:gridCol w:w="851"/>
      </w:tblGrid>
      <w:tr w:rsidR="003343EF" w:rsidRPr="00817DE8" w:rsidTr="003343EF">
        <w:trPr>
          <w:tblCellSpacing w:w="0" w:type="dxa"/>
        </w:trPr>
        <w:tc>
          <w:tcPr>
            <w:tcW w:w="2673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3.1 </w:t>
            </w:r>
            <w:r w:rsidRPr="00817DE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the 6 of Hearts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3343EF" w:rsidRPr="00817DE8" w:rsidRDefault="00732ACC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52.5pt;height:18pt" o:ole="">
                  <v:imagedata r:id="rId30" o:title=""/>
                </v:shape>
                <w:control r:id="rId31" w:name="DefaultOcxName81" w:shapeid="_x0000_i1086"/>
              </w:object>
            </w:r>
          </w:p>
        </w:tc>
        <w:tc>
          <w:tcPr>
            <w:tcW w:w="404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7" name="Picture 2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192" name="Picture 227" descr="1/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1/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EF" w:rsidRPr="00817DE8" w:rsidTr="003343EF">
        <w:trPr>
          <w:tblCellSpacing w:w="0" w:type="dxa"/>
        </w:trPr>
        <w:tc>
          <w:tcPr>
            <w:tcW w:w="2673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3.2 </w:t>
            </w:r>
            <w:r w:rsidRPr="00817DE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any Spade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2ACC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52.5pt;height:18pt" o:ole="">
                  <v:imagedata r:id="rId33" o:title=""/>
                </v:shape>
                <w:control r:id="rId34" w:name="DefaultOcxName91" w:shapeid="_x0000_i1089"/>
              </w:object>
            </w:r>
          </w:p>
        </w:tc>
        <w:tc>
          <w:tcPr>
            <w:tcW w:w="404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3" name="Picture 228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194" name="Picture 229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EF" w:rsidRPr="00817DE8" w:rsidTr="003343EF">
        <w:trPr>
          <w:tblCellSpacing w:w="0" w:type="dxa"/>
        </w:trPr>
        <w:tc>
          <w:tcPr>
            <w:tcW w:w="2673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3.3 </w:t>
            </w:r>
            <w:r w:rsidRPr="00817DE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 6 or a 7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2ACC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52.5pt;height:18pt" o:ole="">
                  <v:imagedata r:id="rId37" o:title=""/>
                </v:shape>
                <w:control r:id="rId38" w:name="DefaultOcxName101" w:shapeid="_x0000_i1092"/>
              </w:object>
            </w:r>
          </w:p>
        </w:tc>
        <w:tc>
          <w:tcPr>
            <w:tcW w:w="404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5" name="Picture 23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196" name="Picture 231" descr="2/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2/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EF" w:rsidRPr="00817DE8" w:rsidTr="003343EF">
        <w:trPr>
          <w:tblCellSpacing w:w="0" w:type="dxa"/>
        </w:trPr>
        <w:tc>
          <w:tcPr>
            <w:tcW w:w="2673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3.4 </w:t>
            </w:r>
            <w:r w:rsidRPr="00817DE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any red Ace, King or Queen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2ACC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52.5pt;height:18pt" o:ole="">
                  <v:imagedata r:id="rId41" o:title=""/>
                </v:shape>
                <w:control r:id="rId42" w:name="DefaultOcxName111" w:shapeid="_x0000_i1095"/>
              </w:object>
            </w:r>
          </w:p>
        </w:tc>
        <w:tc>
          <w:tcPr>
            <w:tcW w:w="404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7" name="Picture 23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142875" cy="323850"/>
                  <wp:effectExtent l="0" t="0" r="0" b="0"/>
                  <wp:docPr id="198" name="Picture 23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3EF" w:rsidRPr="00817DE8" w:rsidTr="003343EF">
        <w:trPr>
          <w:tblCellSpacing w:w="0" w:type="dxa"/>
        </w:trPr>
        <w:tc>
          <w:tcPr>
            <w:tcW w:w="2673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b/>
                <w:bCs/>
                <w:color w:val="000033"/>
                <w:sz w:val="18"/>
              </w:rPr>
              <w:t>3.5 </w:t>
            </w:r>
            <w:r w:rsidRPr="00817DE8">
              <w:rPr>
                <w:rFonts w:ascii="Verdana" w:eastAsia="Times New Roman" w:hAnsi="Verdana" w:cs="Times New Roman"/>
                <w:b/>
                <w:bCs/>
                <w:color w:val="FF6600"/>
                <w:sz w:val="18"/>
              </w:rPr>
              <w:t>not a Diamond</w:t>
            </w:r>
          </w:p>
        </w:tc>
        <w:tc>
          <w:tcPr>
            <w:tcW w:w="1315" w:type="pct"/>
            <w:shd w:val="clear" w:color="auto" w:fill="auto"/>
            <w:vAlign w:val="center"/>
            <w:hideMark/>
          </w:tcPr>
          <w:p w:rsidR="003343EF" w:rsidRPr="00817DE8" w:rsidRDefault="003343EF" w:rsidP="00BA3AD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2ACC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52.5pt;height:18pt" o:ole="">
                  <v:imagedata r:id="rId44" o:title=""/>
                </v:shape>
                <w:control r:id="rId45" w:name="DefaultOcxName121" w:shapeid="_x0000_i1098"/>
              </w:object>
            </w:r>
          </w:p>
        </w:tc>
        <w:tc>
          <w:tcPr>
            <w:tcW w:w="404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9" name="Picture 234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pct"/>
            <w:vAlign w:val="center"/>
          </w:tcPr>
          <w:p w:rsidR="003343EF" w:rsidRPr="00817DE8" w:rsidRDefault="003343EF" w:rsidP="00475A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33"/>
                <w:sz w:val="18"/>
                <w:szCs w:val="18"/>
              </w:rPr>
              <w:drawing>
                <wp:inline distT="0" distB="0" distL="0" distR="0">
                  <wp:extent cx="228600" cy="323850"/>
                  <wp:effectExtent l="19050" t="0" r="0" b="0"/>
                  <wp:docPr id="200" name="Picture 235" descr="3/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3/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EF" w:rsidRDefault="003343EF" w:rsidP="003343EF">
      <w:pPr>
        <w:pStyle w:val="ListParagraph"/>
        <w:numPr>
          <w:ilvl w:val="0"/>
          <w:numId w:val="1"/>
        </w:numPr>
        <w:bidi w:val="0"/>
        <w:rPr>
          <w:lang w:bidi="ar-AE"/>
        </w:rPr>
      </w:pPr>
      <w:r w:rsidRPr="003343EF">
        <w:rPr>
          <w:rFonts w:ascii="Verdana" w:eastAsia="Times New Roman" w:hAnsi="Verdana" w:cs="Times New Roman"/>
          <w:b/>
          <w:bCs/>
          <w:color w:val="000033"/>
          <w:sz w:val="20"/>
        </w:rPr>
        <w:t>If it is impossible for two events to happen together, we describe them as _____ events.</w:t>
      </w:r>
    </w:p>
    <w:tbl>
      <w:tblPr>
        <w:tblpPr w:leftFromText="180" w:rightFromText="180" w:vertAnchor="text" w:tblpY="1"/>
        <w:tblOverlap w:val="never"/>
        <w:tblW w:w="0" w:type="auto"/>
        <w:tblCellSpacing w:w="37" w:type="dxa"/>
        <w:tblCellMar>
          <w:left w:w="0" w:type="dxa"/>
          <w:right w:w="0" w:type="dxa"/>
        </w:tblCellMar>
        <w:tblLook w:val="04A0"/>
      </w:tblPr>
      <w:tblGrid>
        <w:gridCol w:w="636"/>
        <w:gridCol w:w="1790"/>
      </w:tblGrid>
      <w:tr w:rsidR="003343EF" w:rsidRPr="00817DE8" w:rsidTr="009501B8">
        <w:trPr>
          <w:tblCellSpacing w:w="37" w:type="dxa"/>
        </w:trPr>
        <w:tc>
          <w:tcPr>
            <w:tcW w:w="0" w:type="auto"/>
            <w:hideMark/>
          </w:tcPr>
          <w:p w:rsidR="003343EF" w:rsidRPr="00817DE8" w:rsidRDefault="00732ACC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0.25pt;height:18pt" o:ole="">
                  <v:imagedata r:id="rId48" o:title=""/>
                </v:shape>
                <w:control r:id="rId49" w:name="DefaultOcxName131" w:shapeid="_x0000_i1101"/>
              </w:object>
            </w:r>
            <w:r w:rsidR="003343EF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343EF" w:rsidRPr="00817DE8" w:rsidRDefault="003343EF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color w:val="000033"/>
                <w:sz w:val="18"/>
              </w:rPr>
              <w:t>mutually exclusive</w:t>
            </w:r>
          </w:p>
        </w:tc>
      </w:tr>
      <w:tr w:rsidR="003343EF" w:rsidRPr="00817DE8" w:rsidTr="009501B8">
        <w:trPr>
          <w:tblCellSpacing w:w="37" w:type="dxa"/>
        </w:trPr>
        <w:tc>
          <w:tcPr>
            <w:tcW w:w="0" w:type="auto"/>
            <w:hideMark/>
          </w:tcPr>
          <w:p w:rsidR="003343EF" w:rsidRPr="00817DE8" w:rsidRDefault="00732ACC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20.25pt;height:18pt" o:ole="">
                  <v:imagedata r:id="rId50" o:title=""/>
                </v:shape>
                <w:control r:id="rId51" w:name="DefaultOcxName141" w:shapeid="_x0000_i1104"/>
              </w:object>
            </w:r>
            <w:r w:rsidR="003343EF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343EF" w:rsidRPr="00817DE8" w:rsidRDefault="003343EF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color w:val="000033"/>
                <w:sz w:val="18"/>
              </w:rPr>
              <w:t>independent</w:t>
            </w:r>
          </w:p>
        </w:tc>
      </w:tr>
      <w:tr w:rsidR="003343EF" w:rsidRPr="00817DE8" w:rsidTr="009501B8">
        <w:trPr>
          <w:tblCellSpacing w:w="37" w:type="dxa"/>
        </w:trPr>
        <w:tc>
          <w:tcPr>
            <w:tcW w:w="0" w:type="auto"/>
            <w:hideMark/>
          </w:tcPr>
          <w:p w:rsidR="003343EF" w:rsidRPr="00817DE8" w:rsidRDefault="00732ACC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20.25pt;height:18pt" o:ole="">
                  <v:imagedata r:id="rId52" o:title=""/>
                </v:shape>
                <w:control r:id="rId53" w:name="DefaultOcxName151" w:shapeid="_x0000_i1107"/>
              </w:object>
            </w:r>
            <w:r w:rsidR="003343EF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343EF" w:rsidRPr="00817DE8" w:rsidRDefault="003343EF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color w:val="000033"/>
                <w:sz w:val="18"/>
              </w:rPr>
              <w:t>impossible</w:t>
            </w:r>
          </w:p>
        </w:tc>
      </w:tr>
      <w:tr w:rsidR="003343EF" w:rsidRPr="00817DE8" w:rsidTr="009501B8">
        <w:trPr>
          <w:tblCellSpacing w:w="37" w:type="dxa"/>
        </w:trPr>
        <w:tc>
          <w:tcPr>
            <w:tcW w:w="0" w:type="auto"/>
            <w:hideMark/>
          </w:tcPr>
          <w:p w:rsidR="003343EF" w:rsidRPr="00817DE8" w:rsidRDefault="00732ACC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20.25pt;height:18pt" o:ole="">
                  <v:imagedata r:id="rId52" o:title=""/>
                </v:shape>
                <w:control r:id="rId54" w:name="DefaultOcxName161" w:shapeid="_x0000_i1110"/>
              </w:object>
            </w:r>
            <w:r w:rsidR="003343EF" w:rsidRPr="00817D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3343EF" w:rsidRPr="00817DE8" w:rsidRDefault="003343EF" w:rsidP="009501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E8">
              <w:rPr>
                <w:rFonts w:ascii="Verdana" w:eastAsia="Times New Roman" w:hAnsi="Verdana" w:cs="Times New Roman"/>
                <w:color w:val="000033"/>
                <w:sz w:val="18"/>
              </w:rPr>
              <w:t>complementary</w:t>
            </w:r>
          </w:p>
        </w:tc>
      </w:tr>
    </w:tbl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09460E" w:rsidRPr="0009460E" w:rsidRDefault="0009460E" w:rsidP="0009460E">
      <w:pPr>
        <w:pStyle w:val="ListParagraph"/>
        <w:bidi w:val="0"/>
        <w:ind w:left="1080"/>
        <w:rPr>
          <w:lang w:bidi="ar-AE"/>
        </w:rPr>
      </w:pPr>
    </w:p>
    <w:p w:rsidR="003343EF" w:rsidRDefault="003343EF" w:rsidP="0009460E">
      <w:pPr>
        <w:pStyle w:val="ListParagraph"/>
        <w:numPr>
          <w:ilvl w:val="0"/>
          <w:numId w:val="1"/>
        </w:numPr>
        <w:bidi w:val="0"/>
        <w:rPr>
          <w:lang w:bidi="ar-AE"/>
        </w:rPr>
      </w:pPr>
      <w:r w:rsidRPr="003343EF">
        <w:rPr>
          <w:rFonts w:ascii="Verdana" w:eastAsia="Times New Roman" w:hAnsi="Verdana" w:cs="Times New Roman"/>
          <w:b/>
          <w:bCs/>
          <w:color w:val="000033"/>
          <w:sz w:val="20"/>
        </w:rPr>
        <w:t>Two events are said to be </w:t>
      </w:r>
      <w:r w:rsidR="00732ACC" w:rsidRPr="003343EF">
        <w:rPr>
          <w:rFonts w:ascii="Verdana" w:eastAsia="Times New Roman" w:hAnsi="Verdana" w:cs="Times New Roman"/>
          <w:b/>
          <w:bCs/>
          <w:color w:val="000033"/>
          <w:sz w:val="20"/>
        </w:rPr>
        <w:object w:dxaOrig="225" w:dyaOrig="225">
          <v:shape id="_x0000_i1114" type="#_x0000_t75" style="width:53.25pt;height:18pt" o:ole="">
            <v:imagedata r:id="rId55" o:title=""/>
          </v:shape>
          <w:control r:id="rId56" w:name="DefaultOcxName17" w:shapeid="_x0000_i1114"/>
        </w:object>
      </w:r>
      <w:r w:rsidRPr="003343EF">
        <w:rPr>
          <w:rFonts w:ascii="Verdana" w:eastAsia="Times New Roman" w:hAnsi="Verdana" w:cs="Times New Roman"/>
          <w:b/>
          <w:bCs/>
          <w:color w:val="000033"/>
          <w:sz w:val="20"/>
        </w:rPr>
        <w:t> events if their probabilities add to one. </w:t>
      </w:r>
    </w:p>
    <w:p w:rsidR="00817DE8" w:rsidRPr="00817DE8" w:rsidRDefault="00817DE8" w:rsidP="000C1856">
      <w:pPr>
        <w:pBdr>
          <w:top w:val="single" w:sz="6" w:space="1" w:color="auto"/>
        </w:pBdr>
        <w:bidi w:val="0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17DE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17DE8" w:rsidRPr="00817DE8" w:rsidRDefault="00817DE8" w:rsidP="00817DE8">
      <w:pPr>
        <w:jc w:val="right"/>
        <w:rPr>
          <w:lang w:bidi="ar-AE"/>
        </w:rPr>
      </w:pPr>
    </w:p>
    <w:sectPr w:rsidR="00817DE8" w:rsidRPr="00817DE8" w:rsidSect="00817DE8">
      <w:footerReference w:type="default" r:id="rId57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B8" w:rsidRDefault="009501B8" w:rsidP="009501B8">
      <w:pPr>
        <w:spacing w:after="0" w:line="240" w:lineRule="auto"/>
      </w:pPr>
      <w:r>
        <w:separator/>
      </w:r>
    </w:p>
  </w:endnote>
  <w:endnote w:type="continuationSeparator" w:id="0">
    <w:p w:rsidR="009501B8" w:rsidRDefault="009501B8" w:rsidP="0095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B8" w:rsidRPr="00DE5EEF" w:rsidRDefault="00732ACC" w:rsidP="009501B8">
    <w:pPr>
      <w:pStyle w:val="Footer"/>
      <w:jc w:val="center"/>
      <w:rPr>
        <w:b/>
        <w:bCs/>
        <w:sz w:val="16"/>
        <w:szCs w:val="16"/>
        <w:rtl/>
        <w:lang w:bidi="ar-AE"/>
      </w:rPr>
    </w:pPr>
    <w:r>
      <w:rPr>
        <w:b/>
        <w:bCs/>
        <w:noProof/>
        <w:sz w:val="16"/>
        <w:szCs w:val="16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0.95pt;margin-top:-2.45pt;width:504.35pt;height:.05pt;z-index:251658240" o:connectortype="straight" strokecolor="#4f81bd" strokeweight="1pt"/>
      </w:pict>
    </w:r>
    <w:r w:rsidR="009501B8" w:rsidRPr="00DE5EEF">
      <w:rPr>
        <w:rFonts w:hint="cs"/>
        <w:b/>
        <w:bCs/>
        <w:sz w:val="16"/>
        <w:szCs w:val="16"/>
        <w:rtl/>
      </w:rPr>
      <w:t xml:space="preserve">الرياضيات </w:t>
    </w:r>
    <w:r w:rsidR="009501B8" w:rsidRPr="00DE5EEF">
      <w:rPr>
        <w:b/>
        <w:bCs/>
        <w:sz w:val="16"/>
        <w:szCs w:val="16"/>
        <w:rtl/>
      </w:rPr>
      <w:t>–</w:t>
    </w:r>
    <w:r w:rsidR="009501B8" w:rsidRPr="00DE5EEF">
      <w:rPr>
        <w:rFonts w:hint="cs"/>
        <w:b/>
        <w:bCs/>
        <w:sz w:val="16"/>
        <w:szCs w:val="16"/>
        <w:rtl/>
      </w:rPr>
      <w:t xml:space="preserve"> تفكير سليم </w:t>
    </w:r>
    <w:r w:rsidR="009501B8" w:rsidRPr="00DE5EEF">
      <w:rPr>
        <w:b/>
        <w:bCs/>
        <w:sz w:val="16"/>
        <w:szCs w:val="16"/>
        <w:rtl/>
      </w:rPr>
      <w:t>–</w:t>
    </w:r>
    <w:r w:rsidR="009501B8" w:rsidRPr="00DE5EEF">
      <w:rPr>
        <w:rFonts w:hint="cs"/>
        <w:b/>
        <w:bCs/>
        <w:sz w:val="16"/>
        <w:szCs w:val="16"/>
        <w:rtl/>
      </w:rPr>
      <w:t xml:space="preserve"> دقة وتعاون </w:t>
    </w:r>
    <w:r w:rsidR="009501B8" w:rsidRPr="00DE5EEF">
      <w:rPr>
        <w:b/>
        <w:bCs/>
        <w:sz w:val="16"/>
        <w:szCs w:val="16"/>
        <w:rtl/>
      </w:rPr>
      <w:t>–</w:t>
    </w:r>
    <w:r w:rsidR="009501B8" w:rsidRPr="00DE5EEF">
      <w:rPr>
        <w:rFonts w:hint="cs"/>
        <w:b/>
        <w:bCs/>
        <w:sz w:val="16"/>
        <w:szCs w:val="16"/>
        <w:rtl/>
      </w:rPr>
      <w:t xml:space="preserve"> صبر ونظام </w:t>
    </w:r>
    <w:r w:rsidR="009501B8" w:rsidRPr="00DE5EEF">
      <w:rPr>
        <w:b/>
        <w:bCs/>
        <w:sz w:val="16"/>
        <w:szCs w:val="16"/>
        <w:rtl/>
      </w:rPr>
      <w:t>–</w:t>
    </w:r>
    <w:r w:rsidR="009501B8" w:rsidRPr="00DE5EEF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9501B8" w:rsidRPr="009501B8" w:rsidRDefault="009501B8" w:rsidP="009501B8">
    <w:pPr>
      <w:pStyle w:val="Footer"/>
      <w:jc w:val="center"/>
      <w:rPr>
        <w:sz w:val="20"/>
        <w:szCs w:val="20"/>
        <w:lang w:bidi="ar-AE"/>
      </w:rPr>
    </w:pPr>
    <w:r w:rsidRPr="00DE5EEF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B8" w:rsidRDefault="009501B8" w:rsidP="009501B8">
      <w:pPr>
        <w:spacing w:after="0" w:line="240" w:lineRule="auto"/>
      </w:pPr>
      <w:r>
        <w:separator/>
      </w:r>
    </w:p>
  </w:footnote>
  <w:footnote w:type="continuationSeparator" w:id="0">
    <w:p w:rsidR="009501B8" w:rsidRDefault="009501B8" w:rsidP="0095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A58"/>
    <w:multiLevelType w:val="hybridMultilevel"/>
    <w:tmpl w:val="5F9C733A"/>
    <w:lvl w:ilvl="0" w:tplc="E812A188">
      <w:start w:val="1"/>
      <w:numFmt w:val="decimal"/>
      <w:lvlText w:val="%1)"/>
      <w:lvlJc w:val="left"/>
      <w:pPr>
        <w:ind w:left="1080" w:hanging="720"/>
      </w:pPr>
      <w:rPr>
        <w:rFonts w:ascii="Verdana" w:hAnsi="Verdana" w:cs="Times New Roman" w:hint="default"/>
        <w:color w:val="0000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xzfxOQQJpsKhwe67o9ytyYiRHrw=" w:salt="V2X/m+3xpnOphJEShEAuI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7DE8"/>
    <w:rsid w:val="0009460E"/>
    <w:rsid w:val="000C1856"/>
    <w:rsid w:val="000C3527"/>
    <w:rsid w:val="00120306"/>
    <w:rsid w:val="001E72C9"/>
    <w:rsid w:val="001F48FE"/>
    <w:rsid w:val="003343EF"/>
    <w:rsid w:val="005B1836"/>
    <w:rsid w:val="00732ACC"/>
    <w:rsid w:val="00817DE8"/>
    <w:rsid w:val="008D37C5"/>
    <w:rsid w:val="009501B8"/>
    <w:rsid w:val="00A21F5E"/>
    <w:rsid w:val="00A614B8"/>
    <w:rsid w:val="00A72A14"/>
    <w:rsid w:val="00B31508"/>
    <w:rsid w:val="00BA3ADB"/>
    <w:rsid w:val="00E25771"/>
    <w:rsid w:val="00F96F5E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E"/>
    <w:pPr>
      <w:bidi/>
    </w:pPr>
  </w:style>
  <w:style w:type="paragraph" w:styleId="Heading1">
    <w:name w:val="heading 1"/>
    <w:basedOn w:val="Normal"/>
    <w:link w:val="Heading1Char"/>
    <w:uiPriority w:val="9"/>
    <w:qFormat/>
    <w:rsid w:val="00817DE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D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7DE8"/>
    <w:rPr>
      <w:b/>
      <w:bCs/>
    </w:rPr>
  </w:style>
  <w:style w:type="character" w:customStyle="1" w:styleId="apple-converted-space">
    <w:name w:val="apple-converted-space"/>
    <w:basedOn w:val="DefaultParagraphFont"/>
    <w:rsid w:val="00817DE8"/>
  </w:style>
  <w:style w:type="character" w:customStyle="1" w:styleId="randomanswers">
    <w:name w:val="randomanswers"/>
    <w:basedOn w:val="DefaultParagraphFont"/>
    <w:rsid w:val="00817DE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DE8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DE8"/>
    <w:rPr>
      <w:rFonts w:ascii="Arial" w:eastAsia="Times New Roman" w:hAnsi="Arial" w:cs="Arial"/>
      <w:vanish/>
      <w:sz w:val="16"/>
      <w:szCs w:val="16"/>
    </w:rPr>
  </w:style>
  <w:style w:type="character" w:customStyle="1" w:styleId="multichoicequestion">
    <w:name w:val="multichoicequestion"/>
    <w:basedOn w:val="DefaultParagraphFont"/>
    <w:rsid w:val="00817DE8"/>
  </w:style>
  <w:style w:type="character" w:customStyle="1" w:styleId="patternquestions">
    <w:name w:val="patternquestions"/>
    <w:basedOn w:val="DefaultParagraphFont"/>
    <w:rsid w:val="00817DE8"/>
  </w:style>
  <w:style w:type="character" w:customStyle="1" w:styleId="fillblankquestion">
    <w:name w:val="fillblankquestion"/>
    <w:basedOn w:val="DefaultParagraphFont"/>
    <w:rsid w:val="00817DE8"/>
  </w:style>
  <w:style w:type="character" w:customStyle="1" w:styleId="matchingquestion">
    <w:name w:val="matchingquestion"/>
    <w:basedOn w:val="DefaultParagraphFont"/>
    <w:rsid w:val="00817DE8"/>
  </w:style>
  <w:style w:type="character" w:customStyle="1" w:styleId="matchingterm">
    <w:name w:val="matchingterm"/>
    <w:basedOn w:val="DefaultParagraphFont"/>
    <w:rsid w:val="00817D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DE8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DE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D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17D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7D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DE8"/>
    <w:rPr>
      <w:color w:val="800080"/>
      <w:u w:val="single"/>
    </w:rPr>
  </w:style>
  <w:style w:type="character" w:customStyle="1" w:styleId="multichoiceanswer">
    <w:name w:val="multichoiceanswer"/>
    <w:basedOn w:val="DefaultParagraphFont"/>
    <w:rsid w:val="00817DE8"/>
  </w:style>
  <w:style w:type="character" w:customStyle="1" w:styleId="matchinganswer">
    <w:name w:val="matchinganswer"/>
    <w:basedOn w:val="DefaultParagraphFont"/>
    <w:rsid w:val="00817DE8"/>
  </w:style>
  <w:style w:type="character" w:customStyle="1" w:styleId="fillblankanswer">
    <w:name w:val="fillblankanswer"/>
    <w:basedOn w:val="DefaultParagraphFont"/>
    <w:rsid w:val="00817DE8"/>
  </w:style>
  <w:style w:type="paragraph" w:styleId="ListParagraph">
    <w:name w:val="List Paragraph"/>
    <w:basedOn w:val="Normal"/>
    <w:uiPriority w:val="34"/>
    <w:qFormat/>
    <w:rsid w:val="00BA3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0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1B8"/>
  </w:style>
  <w:style w:type="paragraph" w:styleId="Footer">
    <w:name w:val="footer"/>
    <w:basedOn w:val="Normal"/>
    <w:link w:val="FooterChar"/>
    <w:uiPriority w:val="99"/>
    <w:unhideWhenUsed/>
    <w:rsid w:val="00950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control" Target="activeX/activeX4.xml"/><Relationship Id="rId26" Type="http://schemas.openxmlformats.org/officeDocument/2006/relationships/image" Target="media/image13.wmf"/><Relationship Id="rId39" Type="http://schemas.openxmlformats.org/officeDocument/2006/relationships/image" Target="media/image21.gif"/><Relationship Id="rId21" Type="http://schemas.openxmlformats.org/officeDocument/2006/relationships/control" Target="activeX/activeX5.xml"/><Relationship Id="rId34" Type="http://schemas.openxmlformats.org/officeDocument/2006/relationships/control" Target="activeX/activeX10.xml"/><Relationship Id="rId42" Type="http://schemas.openxmlformats.org/officeDocument/2006/relationships/control" Target="activeX/activeX12.xml"/><Relationship Id="rId47" Type="http://schemas.openxmlformats.org/officeDocument/2006/relationships/image" Target="media/image27.gif"/><Relationship Id="rId50" Type="http://schemas.openxmlformats.org/officeDocument/2006/relationships/image" Target="media/image29.wmf"/><Relationship Id="rId55" Type="http://schemas.openxmlformats.org/officeDocument/2006/relationships/image" Target="media/image31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2.gif"/><Relationship Id="rId33" Type="http://schemas.openxmlformats.org/officeDocument/2006/relationships/image" Target="media/image17.wmf"/><Relationship Id="rId38" Type="http://schemas.openxmlformats.org/officeDocument/2006/relationships/control" Target="activeX/activeX11.xml"/><Relationship Id="rId46" Type="http://schemas.openxmlformats.org/officeDocument/2006/relationships/image" Target="media/image26.gi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9.wmf"/><Relationship Id="rId29" Type="http://schemas.openxmlformats.org/officeDocument/2006/relationships/control" Target="activeX/activeX8.xml"/><Relationship Id="rId41" Type="http://schemas.openxmlformats.org/officeDocument/2006/relationships/image" Target="media/image23.wmf"/><Relationship Id="rId54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6.xml"/><Relationship Id="rId32" Type="http://schemas.openxmlformats.org/officeDocument/2006/relationships/image" Target="media/image16.gif"/><Relationship Id="rId37" Type="http://schemas.openxmlformats.org/officeDocument/2006/relationships/image" Target="media/image20.wmf"/><Relationship Id="rId40" Type="http://schemas.openxmlformats.org/officeDocument/2006/relationships/image" Target="media/image22.gif"/><Relationship Id="rId45" Type="http://schemas.openxmlformats.org/officeDocument/2006/relationships/control" Target="activeX/activeX13.xml"/><Relationship Id="rId53" Type="http://schemas.openxmlformats.org/officeDocument/2006/relationships/control" Target="activeX/activeX16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11.wmf"/><Relationship Id="rId28" Type="http://schemas.openxmlformats.org/officeDocument/2006/relationships/image" Target="media/image14.gif"/><Relationship Id="rId36" Type="http://schemas.openxmlformats.org/officeDocument/2006/relationships/image" Target="media/image19.gif"/><Relationship Id="rId49" Type="http://schemas.openxmlformats.org/officeDocument/2006/relationships/control" Target="activeX/activeX14.xml"/><Relationship Id="rId57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image" Target="media/image8.gif"/><Relationship Id="rId31" Type="http://schemas.openxmlformats.org/officeDocument/2006/relationships/control" Target="activeX/activeX9.xml"/><Relationship Id="rId44" Type="http://schemas.openxmlformats.org/officeDocument/2006/relationships/image" Target="media/image25.wmf"/><Relationship Id="rId52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10.gif"/><Relationship Id="rId27" Type="http://schemas.openxmlformats.org/officeDocument/2006/relationships/control" Target="activeX/activeX7.xml"/><Relationship Id="rId30" Type="http://schemas.openxmlformats.org/officeDocument/2006/relationships/image" Target="media/image15.wmf"/><Relationship Id="rId35" Type="http://schemas.openxmlformats.org/officeDocument/2006/relationships/image" Target="media/image18.gif"/><Relationship Id="rId43" Type="http://schemas.openxmlformats.org/officeDocument/2006/relationships/image" Target="media/image24.gif"/><Relationship Id="rId48" Type="http://schemas.openxmlformats.org/officeDocument/2006/relationships/image" Target="media/image28.wmf"/><Relationship Id="rId56" Type="http://schemas.openxmlformats.org/officeDocument/2006/relationships/control" Target="activeX/activeX18.xml"/><Relationship Id="rId8" Type="http://schemas.openxmlformats.org/officeDocument/2006/relationships/image" Target="media/image1.wmf"/><Relationship Id="rId51" Type="http://schemas.openxmlformats.org/officeDocument/2006/relationships/control" Target="activeX/activeX1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8791-AE8E-44CC-8BA2-783B010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7</cp:revision>
  <dcterms:created xsi:type="dcterms:W3CDTF">2016-05-14T08:40:00Z</dcterms:created>
  <dcterms:modified xsi:type="dcterms:W3CDTF">2016-05-14T18:00:00Z</dcterms:modified>
</cp:coreProperties>
</file>